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038E8">
      <w:pPr>
        <w:spacing w:line="700" w:lineRule="exact"/>
        <w:ind w:firstLine="692"/>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西华大学领导干部履行经济责任情况</w:t>
      </w:r>
    </w:p>
    <w:p w14:paraId="366D49A3">
      <w:pPr>
        <w:spacing w:line="700" w:lineRule="exact"/>
        <w:ind w:firstLine="69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述职报告</w:t>
      </w:r>
    </w:p>
    <w:bookmarkEnd w:id="0"/>
    <w:p w14:paraId="04D00FA5">
      <w:pPr>
        <w:snapToGrid w:val="0"/>
        <w:ind w:firstLine="692"/>
        <w:jc w:val="center"/>
        <w:rPr>
          <w:rFonts w:eastAsia="楷体"/>
          <w:sz w:val="28"/>
          <w:szCs w:val="28"/>
        </w:rPr>
      </w:pPr>
      <w:r>
        <w:rPr>
          <w:rFonts w:hint="eastAsia" w:eastAsia="方正仿宋简体" w:cs="方正仿宋简体"/>
          <w:b/>
          <w:sz w:val="30"/>
          <w:szCs w:val="30"/>
        </w:rPr>
        <w:t>****</w:t>
      </w:r>
      <w:r>
        <w:rPr>
          <w:rFonts w:hint="eastAsia" w:eastAsia="楷体"/>
          <w:sz w:val="28"/>
          <w:szCs w:val="28"/>
        </w:rPr>
        <w:t xml:space="preserve">（单位） </w:t>
      </w:r>
      <w:r>
        <w:rPr>
          <w:rFonts w:hint="eastAsia" w:eastAsia="方正仿宋简体" w:cs="方正仿宋简体"/>
          <w:b/>
          <w:sz w:val="30"/>
          <w:szCs w:val="30"/>
        </w:rPr>
        <w:t>****</w:t>
      </w:r>
      <w:r>
        <w:rPr>
          <w:rFonts w:hint="eastAsia" w:eastAsia="楷体"/>
          <w:sz w:val="28"/>
          <w:szCs w:val="28"/>
        </w:rPr>
        <w:t>（姓名）</w:t>
      </w:r>
      <w:r>
        <w:rPr>
          <w:rFonts w:eastAsia="楷体"/>
          <w:sz w:val="28"/>
          <w:szCs w:val="28"/>
        </w:rPr>
        <w:t xml:space="preserve"> </w:t>
      </w:r>
    </w:p>
    <w:p w14:paraId="63949633">
      <w:pPr>
        <w:snapToGrid w:val="0"/>
        <w:spacing w:before="468" w:beforeLines="150" w:line="560" w:lineRule="exact"/>
        <w:rPr>
          <w:rFonts w:eastAsia="黑体"/>
          <w:b/>
          <w:sz w:val="28"/>
          <w:szCs w:val="28"/>
        </w:rPr>
      </w:pPr>
      <w:r>
        <w:rPr>
          <w:rFonts w:hint="eastAsia" w:eastAsia="黑体"/>
          <w:b/>
          <w:sz w:val="28"/>
          <w:szCs w:val="28"/>
        </w:rPr>
        <w:t>一、基本情况</w:t>
      </w:r>
    </w:p>
    <w:p w14:paraId="55A452F9">
      <w:pPr>
        <w:snapToGrid w:val="0"/>
        <w:spacing w:line="560" w:lineRule="exact"/>
        <w:ind w:firstLine="560" w:firstLineChars="200"/>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说明：主要反映被审计领导干部任职期限，单位职责范围，班子分工及个人兼职情况。</w:t>
      </w:r>
    </w:p>
    <w:p w14:paraId="132FAA13">
      <w:pPr>
        <w:snapToGrid w:val="0"/>
        <w:spacing w:line="560" w:lineRule="exact"/>
        <w:rPr>
          <w:rFonts w:eastAsia="黑体"/>
          <w:b/>
          <w:sz w:val="28"/>
          <w:szCs w:val="28"/>
        </w:rPr>
      </w:pPr>
      <w:r>
        <w:rPr>
          <w:rFonts w:hint="eastAsia" w:eastAsia="黑体"/>
          <w:b/>
          <w:sz w:val="28"/>
          <w:szCs w:val="28"/>
        </w:rPr>
        <w:t>二、主要业务开展情况</w:t>
      </w:r>
    </w:p>
    <w:p w14:paraId="7C9159E1">
      <w:pPr>
        <w:snapToGrid w:val="0"/>
        <w:spacing w:line="560" w:lineRule="exact"/>
        <w:ind w:firstLine="692"/>
        <w:rPr>
          <w:rFonts w:eastAsia="楷体"/>
          <w:b/>
          <w:sz w:val="28"/>
          <w:szCs w:val="28"/>
        </w:rPr>
      </w:pPr>
      <w:r>
        <w:rPr>
          <w:rFonts w:eastAsia="楷体"/>
          <w:b/>
          <w:sz w:val="28"/>
          <w:szCs w:val="28"/>
        </w:rPr>
        <w:t>(一)</w:t>
      </w:r>
      <w:r>
        <w:rPr>
          <w:rFonts w:hint="eastAsia" w:eastAsia="楷体"/>
          <w:b/>
          <w:sz w:val="28"/>
          <w:szCs w:val="28"/>
        </w:rPr>
        <w:t>任职期间贯彻执行党和国家、以及学校有关方针政策和决策部署，推动单位可持续发展情况；</w:t>
      </w:r>
    </w:p>
    <w:p w14:paraId="3489D2CF">
      <w:pPr>
        <w:snapToGrid w:val="0"/>
        <w:spacing w:line="560" w:lineRule="exact"/>
        <w:ind w:firstLine="692"/>
        <w:rPr>
          <w:rFonts w:eastAsia="楷体"/>
          <w:b/>
          <w:sz w:val="28"/>
          <w:szCs w:val="28"/>
        </w:rPr>
      </w:pPr>
      <w:r>
        <w:rPr>
          <w:rFonts w:eastAsia="楷体"/>
          <w:b/>
          <w:sz w:val="28"/>
          <w:szCs w:val="28"/>
        </w:rPr>
        <w:t>(二)任职期间</w:t>
      </w:r>
      <w:r>
        <w:rPr>
          <w:rFonts w:hint="eastAsia" w:eastAsia="楷体"/>
          <w:b/>
          <w:sz w:val="28"/>
          <w:szCs w:val="28"/>
        </w:rPr>
        <w:t>重大经济决策事项、决策过程及执行效果；</w:t>
      </w:r>
    </w:p>
    <w:p w14:paraId="00262C8E">
      <w:pPr>
        <w:snapToGrid w:val="0"/>
        <w:spacing w:line="560" w:lineRule="exact"/>
        <w:ind w:firstLine="692"/>
        <w:rPr>
          <w:rFonts w:hint="eastAsia" w:eastAsia="楷体"/>
          <w:b/>
          <w:sz w:val="28"/>
          <w:szCs w:val="28"/>
        </w:rPr>
      </w:pPr>
      <w:r>
        <w:rPr>
          <w:rFonts w:eastAsia="楷体"/>
          <w:b/>
          <w:sz w:val="28"/>
          <w:szCs w:val="28"/>
        </w:rPr>
        <w:t>(三)任职期间</w:t>
      </w:r>
      <w:r>
        <w:rPr>
          <w:rFonts w:hint="eastAsia" w:eastAsia="楷体"/>
          <w:b/>
          <w:sz w:val="28"/>
          <w:szCs w:val="28"/>
        </w:rPr>
        <w:t>各项</w:t>
      </w:r>
      <w:r>
        <w:rPr>
          <w:rFonts w:eastAsia="楷体"/>
          <w:b/>
          <w:sz w:val="28"/>
          <w:szCs w:val="28"/>
        </w:rPr>
        <w:t>工作目标、任务及完成情况</w:t>
      </w:r>
      <w:r>
        <w:rPr>
          <w:rFonts w:hint="eastAsia" w:eastAsia="楷体"/>
          <w:b/>
          <w:sz w:val="28"/>
          <w:szCs w:val="28"/>
        </w:rPr>
        <w:t>；</w:t>
      </w:r>
    </w:p>
    <w:p w14:paraId="702DDDF6">
      <w:pPr>
        <w:snapToGrid w:val="0"/>
        <w:spacing w:line="560" w:lineRule="exact"/>
        <w:ind w:firstLine="692"/>
        <w:rPr>
          <w:rFonts w:hint="eastAsia" w:eastAsia="楷体"/>
          <w:b/>
          <w:sz w:val="28"/>
          <w:szCs w:val="28"/>
        </w:rPr>
      </w:pPr>
      <w:r>
        <w:rPr>
          <w:rFonts w:eastAsia="楷体"/>
          <w:b/>
          <w:sz w:val="28"/>
          <w:szCs w:val="28"/>
        </w:rPr>
        <w:t>(四)</w:t>
      </w:r>
      <w:r>
        <w:rPr>
          <w:rFonts w:hint="eastAsia" w:eastAsia="楷体"/>
          <w:b/>
          <w:sz w:val="28"/>
          <w:szCs w:val="28"/>
        </w:rPr>
        <w:t>任职期间</w:t>
      </w:r>
      <w:r>
        <w:rPr>
          <w:rFonts w:eastAsia="楷体"/>
          <w:b/>
          <w:sz w:val="28"/>
          <w:szCs w:val="28"/>
        </w:rPr>
        <w:t>各类</w:t>
      </w:r>
      <w:r>
        <w:rPr>
          <w:rFonts w:hint="eastAsia" w:eastAsia="楷体"/>
          <w:b/>
          <w:sz w:val="28"/>
          <w:szCs w:val="28"/>
        </w:rPr>
        <w:t>规章制度及内部控制制度的制定、完善和</w:t>
      </w:r>
      <w:r>
        <w:rPr>
          <w:rFonts w:eastAsia="楷体"/>
          <w:b/>
          <w:sz w:val="28"/>
          <w:szCs w:val="28"/>
        </w:rPr>
        <w:t>执行情况</w:t>
      </w:r>
      <w:r>
        <w:rPr>
          <w:rFonts w:hint="eastAsia" w:eastAsia="楷体"/>
          <w:b/>
          <w:sz w:val="28"/>
          <w:szCs w:val="28"/>
        </w:rPr>
        <w:t>；</w:t>
      </w:r>
    </w:p>
    <w:p w14:paraId="03739B89">
      <w:pPr>
        <w:snapToGrid w:val="0"/>
        <w:spacing w:line="560" w:lineRule="exact"/>
        <w:ind w:firstLine="692"/>
        <w:rPr>
          <w:rFonts w:eastAsia="楷体"/>
          <w:b/>
          <w:sz w:val="28"/>
          <w:szCs w:val="28"/>
        </w:rPr>
      </w:pPr>
      <w:r>
        <w:rPr>
          <w:rFonts w:eastAsia="楷体"/>
          <w:b/>
          <w:sz w:val="28"/>
          <w:szCs w:val="28"/>
        </w:rPr>
        <w:t>(</w:t>
      </w:r>
      <w:r>
        <w:rPr>
          <w:rFonts w:hint="eastAsia" w:eastAsia="楷体"/>
          <w:b/>
          <w:sz w:val="28"/>
          <w:szCs w:val="28"/>
        </w:rPr>
        <w:t>五</w:t>
      </w:r>
      <w:r>
        <w:rPr>
          <w:rFonts w:eastAsia="楷体"/>
          <w:b/>
          <w:sz w:val="28"/>
          <w:szCs w:val="28"/>
        </w:rPr>
        <w:t>)</w:t>
      </w:r>
      <w:r>
        <w:rPr>
          <w:rFonts w:hint="eastAsia" w:eastAsia="楷体"/>
          <w:b/>
          <w:sz w:val="28"/>
          <w:szCs w:val="28"/>
        </w:rPr>
        <w:t>任职前和任职期间重大经济遗留问题及其处理情况</w:t>
      </w:r>
    </w:p>
    <w:p w14:paraId="11684130">
      <w:pPr>
        <w:numPr>
          <w:ilvl w:val="0"/>
          <w:numId w:val="1"/>
        </w:numPr>
        <w:snapToGrid w:val="0"/>
        <w:spacing w:line="560" w:lineRule="exact"/>
        <w:rPr>
          <w:rFonts w:hint="eastAsia" w:eastAsia="黑体"/>
          <w:b/>
          <w:sz w:val="28"/>
          <w:szCs w:val="28"/>
        </w:rPr>
      </w:pPr>
      <w:r>
        <w:rPr>
          <w:rFonts w:hint="eastAsia" w:eastAsia="黑体"/>
          <w:b/>
          <w:sz w:val="28"/>
          <w:szCs w:val="28"/>
        </w:rPr>
        <w:t>党风廉政建设情况</w:t>
      </w:r>
    </w:p>
    <w:p w14:paraId="3E8C1434">
      <w:pPr>
        <w:snapToGrid w:val="0"/>
        <w:spacing w:line="560" w:lineRule="exact"/>
        <w:ind w:firstLine="560" w:firstLineChars="200"/>
        <w:rPr>
          <w:rFonts w:eastAsia="黑体"/>
          <w:b/>
          <w:sz w:val="28"/>
          <w:szCs w:val="28"/>
        </w:rPr>
      </w:pPr>
      <w:r>
        <w:rPr>
          <w:rFonts w:hint="eastAsia" w:ascii="方正仿宋简体" w:hAnsi="方正仿宋简体" w:eastAsia="方正仿宋简体" w:cs="方正仿宋简体"/>
          <w:bCs/>
          <w:sz w:val="28"/>
          <w:szCs w:val="28"/>
        </w:rPr>
        <w:t>说明：任职期间履行推动所在单位党风廉政建设职责和个人遵守廉洁从政规定的情况。</w:t>
      </w:r>
    </w:p>
    <w:p w14:paraId="248AC6CF">
      <w:pPr>
        <w:snapToGrid w:val="0"/>
        <w:spacing w:line="560" w:lineRule="exact"/>
        <w:rPr>
          <w:rFonts w:eastAsia="黑体"/>
          <w:b/>
          <w:sz w:val="28"/>
          <w:szCs w:val="28"/>
        </w:rPr>
      </w:pPr>
      <w:r>
        <w:rPr>
          <w:rFonts w:hint="eastAsia" w:eastAsia="黑体"/>
          <w:b/>
          <w:sz w:val="28"/>
          <w:szCs w:val="28"/>
        </w:rPr>
        <w:t>四、工作中存在的不足及需要改进的方面</w:t>
      </w:r>
    </w:p>
    <w:p w14:paraId="3F62C958">
      <w:pPr>
        <w:snapToGrid w:val="0"/>
        <w:spacing w:line="560" w:lineRule="exact"/>
        <w:rPr>
          <w:rFonts w:eastAsia="黑体"/>
          <w:b/>
          <w:sz w:val="28"/>
          <w:szCs w:val="28"/>
        </w:rPr>
      </w:pPr>
      <w:r>
        <w:rPr>
          <w:rFonts w:hint="eastAsia" w:eastAsia="黑体"/>
          <w:b/>
          <w:sz w:val="28"/>
          <w:szCs w:val="28"/>
        </w:rPr>
        <w:t>五、需向审计组说明的其他情况</w:t>
      </w:r>
    </w:p>
    <w:p w14:paraId="74A03552">
      <w:pPr>
        <w:snapToGrid w:val="0"/>
        <w:spacing w:line="560" w:lineRule="exact"/>
        <w:ind w:firstLine="560" w:firstLineChars="200"/>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如：任期内与巡视、巡察、审计相关的问题整改完成情况。</w:t>
      </w:r>
    </w:p>
    <w:p w14:paraId="55E18672">
      <w:pPr>
        <w:snapToGrid w:val="0"/>
        <w:spacing w:line="560" w:lineRule="exact"/>
        <w:ind w:firstLine="562" w:firstLineChars="200"/>
        <w:rPr>
          <w:rFonts w:ascii="方正仿宋简体" w:hAnsi="方正仿宋简体" w:eastAsia="方正仿宋简体" w:cs="方正仿宋简体"/>
          <w:bCs/>
          <w:sz w:val="28"/>
          <w:szCs w:val="28"/>
        </w:rPr>
      </w:pPr>
      <w:r>
        <w:rPr>
          <w:rFonts w:eastAsia="黑体"/>
          <w:b/>
          <w:sz w:val="28"/>
          <w:szCs w:val="28"/>
        </w:rPr>
        <w:t xml:space="preserve">                      </w:t>
      </w:r>
      <w:r>
        <w:rPr>
          <w:rFonts w:eastAsia="仿宋"/>
          <w:b/>
          <w:sz w:val="28"/>
          <w:szCs w:val="28"/>
        </w:rPr>
        <w:t xml:space="preserve">  </w:t>
      </w:r>
      <w:r>
        <w:rPr>
          <w:rFonts w:hint="eastAsia" w:ascii="方正仿宋简体" w:hAnsi="方正仿宋简体" w:eastAsia="方正仿宋简体" w:cs="方正仿宋简体"/>
          <w:bCs/>
          <w:sz w:val="28"/>
          <w:szCs w:val="28"/>
        </w:rPr>
        <w:t xml:space="preserve">        </w:t>
      </w:r>
    </w:p>
    <w:p w14:paraId="41F5E0E9">
      <w:pPr>
        <w:snapToGrid w:val="0"/>
        <w:spacing w:line="560" w:lineRule="exact"/>
        <w:ind w:firstLine="5600" w:firstLineChars="2000"/>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述职人（签字）：</w:t>
      </w:r>
    </w:p>
    <w:p w14:paraId="3C847123">
      <w:pPr>
        <w:snapToGrid w:val="0"/>
        <w:spacing w:line="560" w:lineRule="exact"/>
        <w:ind w:firstLine="560" w:firstLineChars="200"/>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 xml:space="preserve">                      </w:t>
      </w:r>
      <w:r>
        <w:rPr>
          <w:rFonts w:hint="eastAsia" w:eastAsia="方正仿宋简体" w:cs="方正仿宋简体"/>
          <w:bCs/>
          <w:sz w:val="28"/>
          <w:szCs w:val="28"/>
        </w:rPr>
        <w:t xml:space="preserve">            </w:t>
      </w:r>
      <w:r>
        <w:rPr>
          <w:rFonts w:eastAsia="方正仿宋简体" w:cs="方正仿宋简体"/>
          <w:bCs/>
          <w:sz w:val="28"/>
          <w:szCs w:val="28"/>
        </w:rPr>
        <w:t xml:space="preserve">  </w:t>
      </w:r>
      <w:r>
        <w:rPr>
          <w:rFonts w:hint="eastAsia" w:eastAsia="方正仿宋简体" w:cs="方正仿宋简体"/>
          <w:b/>
          <w:sz w:val="28"/>
          <w:szCs w:val="28"/>
        </w:rPr>
        <w:t>****</w:t>
      </w:r>
      <w:r>
        <w:rPr>
          <w:rFonts w:hint="eastAsia" w:eastAsia="方正仿宋简体" w:cs="方正仿宋简体"/>
          <w:bCs/>
          <w:sz w:val="28"/>
          <w:szCs w:val="28"/>
        </w:rPr>
        <w:t>年</w:t>
      </w:r>
      <w:r>
        <w:rPr>
          <w:rFonts w:hint="eastAsia" w:eastAsia="方正仿宋简体" w:cs="方正仿宋简体"/>
          <w:b/>
          <w:sz w:val="28"/>
          <w:szCs w:val="28"/>
        </w:rPr>
        <w:t>**</w:t>
      </w:r>
      <w:r>
        <w:rPr>
          <w:rFonts w:hint="eastAsia" w:eastAsia="方正仿宋简体" w:cs="方正仿宋简体"/>
          <w:bCs/>
          <w:sz w:val="28"/>
          <w:szCs w:val="28"/>
        </w:rPr>
        <w:t>月</w:t>
      </w:r>
      <w:r>
        <w:rPr>
          <w:rFonts w:hint="eastAsia" w:eastAsia="方正仿宋简体" w:cs="方正仿宋简体"/>
          <w:b/>
          <w:sz w:val="28"/>
          <w:szCs w:val="28"/>
        </w:rPr>
        <w:t>**</w:t>
      </w:r>
      <w:r>
        <w:rPr>
          <w:rFonts w:hint="eastAsia" w:eastAsia="方正仿宋简体" w:cs="方正仿宋简体"/>
          <w:bCs/>
          <w:sz w:val="28"/>
          <w:szCs w:val="28"/>
        </w:rPr>
        <w:t>日</w:t>
      </w:r>
    </w:p>
    <w:p w14:paraId="150B85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C3B3DE-40C9-481D-A7C9-A9F05AA523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4A7AA936-3BAC-416C-B7F5-FDBE95757DB7}"/>
  </w:font>
  <w:font w:name="方正仿宋简体">
    <w:panose1 w:val="02000000000000000000"/>
    <w:charset w:val="86"/>
    <w:family w:val="auto"/>
    <w:pitch w:val="default"/>
    <w:sig w:usb0="A00002BF" w:usb1="184F6CFA" w:usb2="00000012" w:usb3="00000000" w:csb0="00040001" w:csb1="00000000"/>
    <w:embedRegular r:id="rId3" w:fontKey="{4727DCAB-4CDC-404D-9D1D-59B23111EE6D}"/>
  </w:font>
  <w:font w:name="仿宋">
    <w:panose1 w:val="02010609060101010101"/>
    <w:charset w:val="86"/>
    <w:family w:val="modern"/>
    <w:pitch w:val="default"/>
    <w:sig w:usb0="800002BF" w:usb1="38CF7CFA" w:usb2="00000016" w:usb3="00000000" w:csb0="00040001" w:csb1="00000000"/>
    <w:embedRegular r:id="rId4" w:fontKey="{C5F54795-45F3-4828-B97C-6190ADF2749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7A57A"/>
    <w:multiLevelType w:val="singleLevel"/>
    <w:tmpl w:val="E9C7A57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4300"/>
    <w:rsid w:val="02A8705E"/>
    <w:rsid w:val="02E4695B"/>
    <w:rsid w:val="063519C0"/>
    <w:rsid w:val="07362BCE"/>
    <w:rsid w:val="07896DC9"/>
    <w:rsid w:val="0835309A"/>
    <w:rsid w:val="08436170"/>
    <w:rsid w:val="08F51DC3"/>
    <w:rsid w:val="0979104D"/>
    <w:rsid w:val="098F034C"/>
    <w:rsid w:val="0B4B5AD7"/>
    <w:rsid w:val="0CAB3D4C"/>
    <w:rsid w:val="0D717005"/>
    <w:rsid w:val="0DC9092E"/>
    <w:rsid w:val="0E400FC5"/>
    <w:rsid w:val="0E6A3257"/>
    <w:rsid w:val="0F0F2CA8"/>
    <w:rsid w:val="10A1183C"/>
    <w:rsid w:val="11350ADB"/>
    <w:rsid w:val="11711BC1"/>
    <w:rsid w:val="11782478"/>
    <w:rsid w:val="149D182D"/>
    <w:rsid w:val="153E177F"/>
    <w:rsid w:val="15E93419"/>
    <w:rsid w:val="1611377A"/>
    <w:rsid w:val="182150AC"/>
    <w:rsid w:val="18374C37"/>
    <w:rsid w:val="19EB3F91"/>
    <w:rsid w:val="1C243C3B"/>
    <w:rsid w:val="1D747D7F"/>
    <w:rsid w:val="1E9650EE"/>
    <w:rsid w:val="1ED5069C"/>
    <w:rsid w:val="1FF43A62"/>
    <w:rsid w:val="20D1430C"/>
    <w:rsid w:val="21B12D77"/>
    <w:rsid w:val="22F27847"/>
    <w:rsid w:val="233D5B0B"/>
    <w:rsid w:val="24AB1012"/>
    <w:rsid w:val="25402C28"/>
    <w:rsid w:val="26E17F8C"/>
    <w:rsid w:val="27667401"/>
    <w:rsid w:val="2800076A"/>
    <w:rsid w:val="28EC76C2"/>
    <w:rsid w:val="29946419"/>
    <w:rsid w:val="29B66868"/>
    <w:rsid w:val="29ED2969"/>
    <w:rsid w:val="29EF2957"/>
    <w:rsid w:val="2AE82140"/>
    <w:rsid w:val="2C8F674B"/>
    <w:rsid w:val="2D4734B7"/>
    <w:rsid w:val="2D734AF0"/>
    <w:rsid w:val="2DAD6F92"/>
    <w:rsid w:val="2E421A31"/>
    <w:rsid w:val="2EB6466B"/>
    <w:rsid w:val="2ECC48FC"/>
    <w:rsid w:val="31C059D6"/>
    <w:rsid w:val="32322A5F"/>
    <w:rsid w:val="33107F03"/>
    <w:rsid w:val="333D760F"/>
    <w:rsid w:val="33FA222F"/>
    <w:rsid w:val="34116C6E"/>
    <w:rsid w:val="35F91179"/>
    <w:rsid w:val="364564EB"/>
    <w:rsid w:val="36EE3B75"/>
    <w:rsid w:val="37067D52"/>
    <w:rsid w:val="394441BF"/>
    <w:rsid w:val="3A202406"/>
    <w:rsid w:val="3ADF0322"/>
    <w:rsid w:val="3B7E554D"/>
    <w:rsid w:val="3C312313"/>
    <w:rsid w:val="3CBA7A1A"/>
    <w:rsid w:val="3CBB41A5"/>
    <w:rsid w:val="3D030901"/>
    <w:rsid w:val="3D395F96"/>
    <w:rsid w:val="3DDD6B90"/>
    <w:rsid w:val="3E0953D7"/>
    <w:rsid w:val="3E517F3A"/>
    <w:rsid w:val="42CB70A6"/>
    <w:rsid w:val="43850656"/>
    <w:rsid w:val="44222EE5"/>
    <w:rsid w:val="4476348D"/>
    <w:rsid w:val="45083255"/>
    <w:rsid w:val="455C0256"/>
    <w:rsid w:val="45F43196"/>
    <w:rsid w:val="465C6418"/>
    <w:rsid w:val="47110C89"/>
    <w:rsid w:val="47432514"/>
    <w:rsid w:val="475277EE"/>
    <w:rsid w:val="47ED357C"/>
    <w:rsid w:val="48891125"/>
    <w:rsid w:val="489E247C"/>
    <w:rsid w:val="4AEE5B50"/>
    <w:rsid w:val="4B0C6D79"/>
    <w:rsid w:val="4BF960B5"/>
    <w:rsid w:val="4C043CAA"/>
    <w:rsid w:val="4CD63FE5"/>
    <w:rsid w:val="4D590179"/>
    <w:rsid w:val="4EBD73ED"/>
    <w:rsid w:val="4F657575"/>
    <w:rsid w:val="4FE94FC9"/>
    <w:rsid w:val="4FF36250"/>
    <w:rsid w:val="500C6692"/>
    <w:rsid w:val="509A13A8"/>
    <w:rsid w:val="50FA2876"/>
    <w:rsid w:val="532710C6"/>
    <w:rsid w:val="53F83FD3"/>
    <w:rsid w:val="5497059D"/>
    <w:rsid w:val="55592A23"/>
    <w:rsid w:val="557A74D9"/>
    <w:rsid w:val="55FB7489"/>
    <w:rsid w:val="561529A5"/>
    <w:rsid w:val="58910EF0"/>
    <w:rsid w:val="58BB1804"/>
    <w:rsid w:val="5B164EC7"/>
    <w:rsid w:val="5B416110"/>
    <w:rsid w:val="5BAB6AE0"/>
    <w:rsid w:val="5C68782B"/>
    <w:rsid w:val="5DF0072B"/>
    <w:rsid w:val="5E340FB8"/>
    <w:rsid w:val="5EA35630"/>
    <w:rsid w:val="5F82375A"/>
    <w:rsid w:val="5FAC064C"/>
    <w:rsid w:val="602B3A8F"/>
    <w:rsid w:val="609E6268"/>
    <w:rsid w:val="61A73A7B"/>
    <w:rsid w:val="624D5BDF"/>
    <w:rsid w:val="636763CD"/>
    <w:rsid w:val="63EB3254"/>
    <w:rsid w:val="64B708F8"/>
    <w:rsid w:val="65B437B9"/>
    <w:rsid w:val="65CF3238"/>
    <w:rsid w:val="664D3616"/>
    <w:rsid w:val="668732F9"/>
    <w:rsid w:val="66ED3CC7"/>
    <w:rsid w:val="67545166"/>
    <w:rsid w:val="67927E54"/>
    <w:rsid w:val="691469A5"/>
    <w:rsid w:val="6A9E0532"/>
    <w:rsid w:val="6B3301EE"/>
    <w:rsid w:val="6B872705"/>
    <w:rsid w:val="6BD0445B"/>
    <w:rsid w:val="6C0934D2"/>
    <w:rsid w:val="6C1A2C97"/>
    <w:rsid w:val="6EAA6996"/>
    <w:rsid w:val="6EFE7E6E"/>
    <w:rsid w:val="6F1D32ED"/>
    <w:rsid w:val="6F5C752D"/>
    <w:rsid w:val="6F5E20C1"/>
    <w:rsid w:val="6FF11476"/>
    <w:rsid w:val="711501BD"/>
    <w:rsid w:val="715B4593"/>
    <w:rsid w:val="71A76B83"/>
    <w:rsid w:val="727644F9"/>
    <w:rsid w:val="7284484D"/>
    <w:rsid w:val="72A06752"/>
    <w:rsid w:val="72A820A0"/>
    <w:rsid w:val="738E146D"/>
    <w:rsid w:val="73A65DAB"/>
    <w:rsid w:val="747C7E1B"/>
    <w:rsid w:val="749D16B9"/>
    <w:rsid w:val="751645FA"/>
    <w:rsid w:val="78262D73"/>
    <w:rsid w:val="78A44C7D"/>
    <w:rsid w:val="78E33FDA"/>
    <w:rsid w:val="794D2C2A"/>
    <w:rsid w:val="7A2D7899"/>
    <w:rsid w:val="7A967053"/>
    <w:rsid w:val="7AF3175E"/>
    <w:rsid w:val="7B596E56"/>
    <w:rsid w:val="7B7B52CB"/>
    <w:rsid w:val="7BBF42AD"/>
    <w:rsid w:val="7C733351"/>
    <w:rsid w:val="7E4C1E0F"/>
    <w:rsid w:val="7E4F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0"/>
    <w:qFormat/>
    <w:uiPriority w:val="0"/>
    <w:pPr>
      <w:spacing w:line="360" w:lineRule="auto"/>
      <w:ind w:firstLine="640" w:firstLineChars="200"/>
      <w:jc w:val="left"/>
      <w:outlineLvl w:val="0"/>
    </w:pPr>
  </w:style>
  <w:style w:type="paragraph" w:styleId="3">
    <w:name w:val="heading 2"/>
    <w:basedOn w:val="1"/>
    <w:next w:val="1"/>
    <w:semiHidden/>
    <w:unhideWhenUsed/>
    <w:qFormat/>
    <w:uiPriority w:val="0"/>
    <w:pPr>
      <w:spacing w:line="360" w:lineRule="auto"/>
      <w:ind w:firstLine="640" w:firstLineChars="200"/>
      <w:outlineLvl w:val="1"/>
    </w:pPr>
    <w:rPr>
      <w:rFonts w:ascii="黑体" w:hAnsi="黑体" w:eastAsia="黑体" w:cs="Times New Roman"/>
      <w:color w:val="000000" w:themeColor="text1"/>
      <w:szCs w:val="32"/>
      <w14:textFill>
        <w14:solidFill>
          <w14:schemeClr w14:val="tx1"/>
        </w14:solidFill>
      </w14:textFill>
    </w:rPr>
  </w:style>
  <w:style w:type="paragraph" w:styleId="4">
    <w:name w:val="heading 3"/>
    <w:basedOn w:val="1"/>
    <w:semiHidden/>
    <w:unhideWhenUsed/>
    <w:qFormat/>
    <w:uiPriority w:val="0"/>
    <w:pPr>
      <w:keepNext/>
      <w:keepLines/>
      <w:spacing w:before="260" w:beforeLines="0" w:beforeAutospacing="0" w:after="260" w:afterLines="0" w:afterAutospacing="0" w:line="413" w:lineRule="auto"/>
      <w:outlineLvl w:val="2"/>
    </w:pPr>
    <w:rPr>
      <w:rFonts w:eastAsia="方正楷体_GB2312" w:asciiTheme="minorAscii" w:hAnsiTheme="minorAscii"/>
      <w:b/>
      <w:sz w:val="32"/>
    </w:rPr>
  </w:style>
  <w:style w:type="paragraph" w:styleId="5">
    <w:name w:val="heading 4"/>
    <w:basedOn w:val="1"/>
    <w:next w:val="1"/>
    <w:semiHidden/>
    <w:unhideWhenUsed/>
    <w:qFormat/>
    <w:uiPriority w:val="0"/>
    <w:pPr>
      <w:outlineLvl w:val="3"/>
    </w:pPr>
    <w:rPr>
      <w:rFonts w:ascii="仿宋_GB2312" w:hAnsi="仿宋_GB2312" w:eastAsia="仿宋_GB2312" w:cs="仿宋_GB2312"/>
      <w:b/>
      <w:color w:val="000000" w:themeColor="text1"/>
      <w:szCs w:val="32"/>
      <w14:textFill>
        <w14:solidFill>
          <w14:schemeClr w14:val="tx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大标题"/>
    <w:next w:val="2"/>
    <w:qFormat/>
    <w:uiPriority w:val="0"/>
    <w:pPr>
      <w:spacing w:line="600" w:lineRule="exact"/>
      <w:ind w:firstLine="420" w:firstLineChars="200"/>
      <w:jc w:val="center"/>
    </w:pPr>
    <w:rPr>
      <w:rFonts w:hint="eastAsia" w:ascii="等线" w:hAnsi="等线" w:eastAsia="方正公文小标宋" w:cstheme="minorBidi"/>
      <w:sz w:val="44"/>
    </w:rPr>
  </w:style>
  <w:style w:type="character" w:customStyle="1" w:styleId="10">
    <w:name w:val="标题 1 Char"/>
    <w:link w:val="2"/>
    <w:qFormat/>
    <w:uiPriority w:val="0"/>
    <w:rPr>
      <w:rFonts w:ascii="黑体" w:hAnsi="黑体" w:eastAsia="黑体" w:cs="Times New Roman"/>
      <w:color w:val="000000" w:themeColor="text1"/>
      <w:szCs w:val="32"/>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2023-09-04T00:38:00Z</dcterms:created>
  <dc:creator>lenovo</dc:creator>
  <cp:lastModifiedBy>黄萍莉</cp:lastModifiedBy>
  <dcterms:modified xsi:type="dcterms:W3CDTF">2026-05-11T02:34:12Z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3F76E46052E840FFB63E86B13B494FF5_12</vt:lpwstr>
  </property>
  <property fmtid="{D5CDD505-2E9C-101B-9397-08002B2CF9AE}" pid="4" name="KSOTemplateDocerSaveRecord">
    <vt:lpwstr>eyJoZGlkIjoiZDU2NmU4OTkyMzBmOTc1YzlhYzQwNWViM2JjZDg1YWUiLCJ1c2VySWQiOiIxNTczMzI2MDQ3In0=</vt:lpwstr>
  </property>
</Properties>
</file>